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8DF" w:rsidRDefault="00C428DF" w:rsidP="00C428DF">
      <w:pPr>
        <w:jc w:val="center"/>
        <w:rPr>
          <w:rFonts w:ascii="Times New Roman" w:hAnsi="Times New Roman"/>
          <w:sz w:val="28"/>
          <w:szCs w:val="28"/>
        </w:rPr>
      </w:pPr>
      <w:r w:rsidRPr="00C428DF">
        <w:rPr>
          <w:rFonts w:ascii="Times New Roman" w:hAnsi="Times New Roman"/>
          <w:sz w:val="28"/>
          <w:szCs w:val="28"/>
        </w:rPr>
        <w:t>XIX Международная научно-исследовательская конференция</w:t>
      </w:r>
    </w:p>
    <w:p w:rsidR="00C428DF" w:rsidRDefault="00C428DF" w:rsidP="00C428DF">
      <w:pPr>
        <w:jc w:val="center"/>
        <w:rPr>
          <w:rFonts w:ascii="Times New Roman" w:hAnsi="Times New Roman"/>
          <w:sz w:val="28"/>
          <w:szCs w:val="28"/>
        </w:rPr>
      </w:pPr>
      <w:r w:rsidRPr="00C428DF">
        <w:rPr>
          <w:rFonts w:ascii="Times New Roman" w:hAnsi="Times New Roman"/>
          <w:sz w:val="28"/>
          <w:szCs w:val="28"/>
        </w:rPr>
        <w:t xml:space="preserve"> имени Каюма Насыри «Укуга, белемгщ тылмач ул - бу тел, </w:t>
      </w:r>
    </w:p>
    <w:p w:rsidR="00DB1ACD" w:rsidRDefault="00C428DF" w:rsidP="00C428DF">
      <w:pPr>
        <w:jc w:val="center"/>
        <w:rPr>
          <w:rFonts w:ascii="Times New Roman" w:hAnsi="Times New Roman"/>
          <w:sz w:val="28"/>
          <w:szCs w:val="28"/>
        </w:rPr>
      </w:pPr>
      <w:r w:rsidRPr="00C428DF">
        <w:rPr>
          <w:rFonts w:ascii="Times New Roman" w:hAnsi="Times New Roman"/>
          <w:sz w:val="28"/>
          <w:szCs w:val="28"/>
        </w:rPr>
        <w:t>Кешене нурлаган нэрсэ тел ул - бел»</w:t>
      </w:r>
    </w:p>
    <w:p w:rsidR="00C428DF" w:rsidRDefault="00C428DF" w:rsidP="00C428DF">
      <w:pPr>
        <w:jc w:val="center"/>
        <w:rPr>
          <w:rFonts w:ascii="Times New Roman" w:hAnsi="Times New Roman"/>
          <w:sz w:val="28"/>
          <w:szCs w:val="28"/>
        </w:rPr>
      </w:pPr>
    </w:p>
    <w:p w:rsidR="00C428DF" w:rsidRPr="00C428DF" w:rsidRDefault="00C428DF" w:rsidP="00C428DF">
      <w:pPr>
        <w:pStyle w:val="a3"/>
        <w:ind w:firstLine="175"/>
        <w:rPr>
          <w:rFonts w:ascii="Times New Roman" w:hAnsi="Times New Roman"/>
        </w:rPr>
      </w:pPr>
      <w:r w:rsidRPr="00C428DF">
        <w:rPr>
          <w:rFonts w:ascii="Times New Roman" w:hAnsi="Times New Roman"/>
        </w:rPr>
        <w:t xml:space="preserve">В гимназии </w:t>
      </w:r>
      <w:r w:rsidRPr="00C428DF">
        <w:rPr>
          <w:rFonts w:ascii="Times New Roman" w:eastAsia="Segoe UI Symbol" w:hAnsi="Times New Roman"/>
        </w:rPr>
        <w:t>№</w:t>
      </w:r>
      <w:r w:rsidRPr="00C428DF">
        <w:rPr>
          <w:rFonts w:ascii="Times New Roman" w:hAnsi="Times New Roman"/>
        </w:rPr>
        <w:t xml:space="preserve">10 Зеленодольского муниципального района проводилась XIX международная молодежная научно -исследовательская  конференция имени Каюма Насыри. </w:t>
      </w:r>
    </w:p>
    <w:p w:rsidR="00C428DF" w:rsidRPr="00C428DF" w:rsidRDefault="00C428DF" w:rsidP="00C428DF">
      <w:pPr>
        <w:pStyle w:val="a3"/>
        <w:ind w:firstLine="175"/>
        <w:rPr>
          <w:rFonts w:ascii="Times New Roman" w:hAnsi="Times New Roman"/>
        </w:rPr>
      </w:pPr>
      <w:r w:rsidRPr="00C428DF">
        <w:rPr>
          <w:rFonts w:ascii="Times New Roman" w:hAnsi="Times New Roman"/>
        </w:rPr>
        <w:t xml:space="preserve">    Охват - 554</w:t>
      </w:r>
    </w:p>
    <w:p w:rsidR="00C428DF" w:rsidRPr="00C428DF" w:rsidRDefault="00C428DF" w:rsidP="00C428DF">
      <w:pPr>
        <w:pStyle w:val="a3"/>
        <w:ind w:firstLine="175"/>
        <w:rPr>
          <w:rFonts w:ascii="Times New Roman" w:hAnsi="Times New Roman"/>
        </w:rPr>
      </w:pPr>
      <w:r w:rsidRPr="00C428DF">
        <w:rPr>
          <w:rFonts w:ascii="Times New Roman" w:hAnsi="Times New Roman"/>
        </w:rPr>
        <w:t xml:space="preserve">    Конференция проводилась среди учащихся и педагогов. </w:t>
      </w:r>
    </w:p>
    <w:p w:rsidR="00C428DF" w:rsidRPr="00C428DF" w:rsidRDefault="00C428DF" w:rsidP="00C428DF">
      <w:pPr>
        <w:pStyle w:val="a3"/>
        <w:ind w:firstLine="175"/>
        <w:rPr>
          <w:rFonts w:ascii="Times New Roman" w:hAnsi="Times New Roman"/>
        </w:rPr>
      </w:pPr>
      <w:r w:rsidRPr="00C428DF">
        <w:rPr>
          <w:rFonts w:ascii="Times New Roman" w:hAnsi="Times New Roman"/>
        </w:rPr>
        <w:t xml:space="preserve">    Руководители: директор МБОУ «Гимназии </w:t>
      </w:r>
      <w:r w:rsidRPr="00C428DF">
        <w:rPr>
          <w:rFonts w:ascii="Times New Roman" w:eastAsia="Segoe UI Symbol" w:hAnsi="Times New Roman"/>
        </w:rPr>
        <w:t>№</w:t>
      </w:r>
      <w:r w:rsidRPr="00C428DF">
        <w:rPr>
          <w:rFonts w:ascii="Times New Roman" w:hAnsi="Times New Roman"/>
        </w:rPr>
        <w:t>10 ЗМР РТ» С.В.Будько, методист по национальному образованию и межрегионального сотрудничество Салахова Р.А., зам. по национальному вопросу М.Л.Назмутдинова.</w:t>
      </w:r>
    </w:p>
    <w:p w:rsidR="00C428DF" w:rsidRPr="00C428DF" w:rsidRDefault="00C428DF" w:rsidP="00C428DF">
      <w:pPr>
        <w:pStyle w:val="a3"/>
        <w:ind w:firstLine="175"/>
        <w:rPr>
          <w:rFonts w:ascii="Times New Roman" w:hAnsi="Times New Roman"/>
        </w:rPr>
      </w:pPr>
      <w:r w:rsidRPr="00C428DF">
        <w:rPr>
          <w:rFonts w:ascii="Times New Roman" w:hAnsi="Times New Roman"/>
        </w:rPr>
        <w:t xml:space="preserve">    Организаторы конференции: Министерство образования и науки РФ, Казанский (Приволжский) Федеральный университет, Управление образования Исполнительного комитета Зеленодольского муниципального района Республики Татарстан, Зеленодольское отделение Всемирного конгресса татар, МБОУ «Гимназия </w:t>
      </w:r>
      <w:r w:rsidRPr="00C428DF">
        <w:rPr>
          <w:rFonts w:ascii="Times New Roman" w:eastAsia="Segoe UI Symbol" w:hAnsi="Times New Roman"/>
        </w:rPr>
        <w:t>№</w:t>
      </w:r>
      <w:r w:rsidRPr="00C428DF">
        <w:rPr>
          <w:rFonts w:ascii="Times New Roman" w:hAnsi="Times New Roman"/>
        </w:rPr>
        <w:t>10 ЗМР РТ».</w:t>
      </w:r>
    </w:p>
    <w:p w:rsidR="00C428DF" w:rsidRPr="00C428DF" w:rsidRDefault="00C428DF" w:rsidP="00C428DF">
      <w:pPr>
        <w:pStyle w:val="a3"/>
        <w:ind w:firstLine="175"/>
        <w:rPr>
          <w:rFonts w:ascii="Times New Roman" w:hAnsi="Times New Roman"/>
        </w:rPr>
      </w:pPr>
      <w:r w:rsidRPr="00C428DF">
        <w:rPr>
          <w:rFonts w:ascii="Times New Roman" w:hAnsi="Times New Roman"/>
        </w:rPr>
        <w:t xml:space="preserve">     На конференцию было принято 700 работ, 250 из них были пройдены в очный тур.  Работы  оценивали профессора, кандидаты педагогических, филологических, юридических, медицинских наук  Казанского  (Приволжского) Федерального Университета, Академии наук Республики Татарстан,  Института языка, литературы и искусства имени Г. Ибрагимова, Российского Исламского Университета, Института филологии и межкультурной коммуникации имени Л.Толстого.</w:t>
      </w:r>
    </w:p>
    <w:p w:rsidR="00C428DF" w:rsidRPr="00C428DF" w:rsidRDefault="00C428DF" w:rsidP="00C428DF">
      <w:pPr>
        <w:pStyle w:val="a3"/>
        <w:ind w:firstLine="175"/>
        <w:rPr>
          <w:rFonts w:ascii="Times New Roman" w:hAnsi="Times New Roman"/>
        </w:rPr>
      </w:pPr>
      <w:r w:rsidRPr="00C428DF">
        <w:rPr>
          <w:rFonts w:ascii="Times New Roman" w:hAnsi="Times New Roman"/>
        </w:rPr>
        <w:t xml:space="preserve">      На конференции принимали участие педагоги и учащиеся из регионов Российской Федерации: Саратовской, Пензинской, Перьмской, Астраханской, Ростовской, Оренбургской, Нижегородской, Ульяновской области, Якутии, Мордовской Республики,  Чувашской Республики, Марийской Республики; а также Зеленодольского, Арского, Атнинского, Балтасинского, Камско-Устьинского, Лениногорского, Мамадышского, Сармановского, Тюлячинского, Чистопольского, Новошешминского, Набережночелнинского районов Республики Татарстан,  из Ирана Алави Абдулракиб Абдулмажид. Участие студентов и магистрантов КФУ из Японии, Турции, Китая, Индонезии, Казахстана, Узбекистана, Киргизии, Латвии придал особую значимость конференции. Они рассказали о том, что с большим желанием приехали в Татарстан изучать татарский язык, что они полюбили гостеприимную Республику. Активно принимали участие в работе секций.</w:t>
      </w:r>
    </w:p>
    <w:p w:rsidR="00C428DF" w:rsidRPr="00C428DF" w:rsidRDefault="00C428DF" w:rsidP="00C428DF">
      <w:pPr>
        <w:pStyle w:val="a3"/>
        <w:ind w:firstLine="175"/>
        <w:rPr>
          <w:rFonts w:ascii="Times New Roman" w:hAnsi="Times New Roman"/>
        </w:rPr>
      </w:pPr>
      <w:r w:rsidRPr="00C428DF">
        <w:rPr>
          <w:rFonts w:ascii="Times New Roman" w:hAnsi="Times New Roman"/>
        </w:rPr>
        <w:t xml:space="preserve">       Выступления ученых Казанского (Приволжского) федерального университета профессора Миннегулова Хатип Юсуповича и профессора Рамеева Зуфара Зайниевича участники конференции слушали особенным интересом.</w:t>
      </w:r>
    </w:p>
    <w:p w:rsidR="00C428DF" w:rsidRPr="00C428DF" w:rsidRDefault="00C428DF" w:rsidP="00C428DF">
      <w:pPr>
        <w:pStyle w:val="a3"/>
        <w:ind w:firstLine="175"/>
        <w:rPr>
          <w:rFonts w:ascii="Times New Roman" w:hAnsi="Times New Roman"/>
        </w:rPr>
      </w:pPr>
      <w:r w:rsidRPr="00C428DF">
        <w:rPr>
          <w:rFonts w:ascii="Times New Roman" w:hAnsi="Times New Roman"/>
        </w:rPr>
        <w:t xml:space="preserve">       Выступления учащихся оценивали ученые Казанского федерального университета, Российского исламского университета, Казанского педагогического колледжа и Казанского энергетического колледжа, члены  Союза писателей Республики Татарстан.</w:t>
      </w:r>
    </w:p>
    <w:p w:rsidR="00C428DF" w:rsidRPr="00C428DF" w:rsidRDefault="00C428DF" w:rsidP="00C428DF">
      <w:pPr>
        <w:pStyle w:val="a3"/>
        <w:ind w:firstLine="175"/>
        <w:rPr>
          <w:rFonts w:ascii="Times New Roman" w:hAnsi="Times New Roman"/>
        </w:rPr>
      </w:pPr>
      <w:r w:rsidRPr="00C428DF">
        <w:rPr>
          <w:rFonts w:ascii="Times New Roman" w:hAnsi="Times New Roman"/>
        </w:rPr>
        <w:t xml:space="preserve">       Коллективу гимназии были вручены Благодарственные письма Отделов образований Саратовской и Ульяновской области за сотрудничество в развитии национального образования.</w:t>
      </w:r>
    </w:p>
    <w:p w:rsidR="00C428DF" w:rsidRDefault="00C428DF" w:rsidP="00C428DF">
      <w:pPr>
        <w:jc w:val="center"/>
        <w:rPr>
          <w:rFonts w:ascii="Times New Roman" w:hAnsi="Times New Roman"/>
          <w:sz w:val="28"/>
          <w:szCs w:val="28"/>
        </w:rPr>
      </w:pPr>
    </w:p>
    <w:p w:rsidR="00C428DF" w:rsidRPr="00C428DF" w:rsidRDefault="00C428DF" w:rsidP="00C428DF">
      <w:pPr>
        <w:jc w:val="center"/>
        <w:rPr>
          <w:rFonts w:ascii="Times New Roman" w:hAnsi="Times New Roman"/>
          <w:sz w:val="28"/>
          <w:szCs w:val="28"/>
        </w:rPr>
      </w:pPr>
    </w:p>
    <w:p w:rsidR="00C428DF" w:rsidRDefault="00C428DF" w:rsidP="00C428DF">
      <w:r>
        <w:rPr>
          <w:rFonts w:ascii="Times New Roman" w:hAnsi="Times New Roman"/>
          <w:noProof/>
          <w:sz w:val="20"/>
          <w:szCs w:val="20"/>
          <w:lang w:eastAsia="ru-RU"/>
        </w:rPr>
        <w:drawing>
          <wp:inline distT="0" distB="0" distL="0" distR="0">
            <wp:extent cx="2190750" cy="1455599"/>
            <wp:effectExtent l="19050" t="0" r="0" b="0"/>
            <wp:docPr id="1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455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rFonts w:ascii="Times New Roman" w:hAnsi="Times New Roman"/>
          <w:noProof/>
          <w:sz w:val="20"/>
          <w:szCs w:val="20"/>
          <w:lang w:eastAsia="ru-RU"/>
        </w:rPr>
        <w:drawing>
          <wp:inline distT="0" distB="0" distL="0" distR="0">
            <wp:extent cx="2186228" cy="1452595"/>
            <wp:effectExtent l="19050" t="0" r="4522" b="0"/>
            <wp:docPr id="4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228" cy="1452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428DF" w:rsidSect="00DB1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428DF"/>
    <w:rsid w:val="00C428DF"/>
    <w:rsid w:val="00DB1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A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28D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42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28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81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421</Words>
  <Characters>2405</Characters>
  <Application>Microsoft Office Word</Application>
  <DocSecurity>0</DocSecurity>
  <Lines>20</Lines>
  <Paragraphs>5</Paragraphs>
  <ScaleCrop>false</ScaleCrop>
  <Company/>
  <LinksUpToDate>false</LinksUpToDate>
  <CharactersWithSpaces>2821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Adnin</dc:creator>
  <cp:keywords/>
  <dc:description/>
  <cp:lastModifiedBy>Adnin</cp:lastModifiedBy>
  <cp:revision>3</cp:revision>
  <dcterms:created xsi:type="dcterms:W3CDTF">2021-08-11T09:03:00Z</dcterms:created>
  <dcterms:modified xsi:type="dcterms:W3CDTF">2021-08-11T09:05:00Z</dcterms:modified>
</cp:coreProperties>
</file>